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3"/>
        <w:gridCol w:w="5739"/>
      </w:tblGrid>
      <w:tr w:rsidR="004D7320" w:rsidTr="00042AE0">
        <w:trPr>
          <w:trHeight w:val="5047"/>
        </w:trPr>
        <w:tc>
          <w:tcPr>
            <w:tcW w:w="5883" w:type="dxa"/>
          </w:tcPr>
          <w:p w:rsidR="00042AE0" w:rsidRPr="00042AE0" w:rsidRDefault="004D7320" w:rsidP="004D7320">
            <w:pPr>
              <w:rPr>
                <w:rFonts w:asciiTheme="minorHAnsi" w:hAnsiTheme="minorHAnsi"/>
                <w:sz w:val="32"/>
                <w:szCs w:val="32"/>
              </w:rPr>
            </w:pPr>
            <w:r w:rsidRPr="00042AE0">
              <w:rPr>
                <w:rFonts w:asciiTheme="minorHAnsi" w:hAnsiTheme="minorHAnsi"/>
                <w:b/>
                <w:noProof/>
                <w:sz w:val="96"/>
                <w:szCs w:val="96"/>
              </w:rPr>
              <w:drawing>
                <wp:inline distT="0" distB="0" distL="0" distR="0" wp14:anchorId="091C79A7" wp14:editId="24739E23">
                  <wp:extent cx="1904753" cy="1981570"/>
                  <wp:effectExtent l="19050" t="0" r="247" b="0"/>
                  <wp:docPr id="5" name="Picture 2" descr="garden girl version 2 (non-editable web-ready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 girl version 2 (non-editable web-ready file).jpg"/>
                          <pic:cNvPicPr/>
                        </pic:nvPicPr>
                        <pic:blipFill>
                          <a:blip r:embed="rId5" cstate="print"/>
                          <a:srcRect l="14111" t="4074" r="18079" b="4444"/>
                          <a:stretch>
                            <a:fillRect/>
                          </a:stretch>
                        </pic:blipFill>
                        <pic:spPr>
                          <a:xfrm>
                            <a:off x="0" y="0"/>
                            <a:ext cx="1910055" cy="1987086"/>
                          </a:xfrm>
                          <a:prstGeom prst="rect">
                            <a:avLst/>
                          </a:prstGeom>
                        </pic:spPr>
                      </pic:pic>
                    </a:graphicData>
                  </a:graphic>
                </wp:inline>
              </w:drawing>
            </w:r>
            <w:r w:rsidR="00042AE0">
              <w:rPr>
                <w:rFonts w:asciiTheme="minorHAnsi" w:hAnsiTheme="minorHAnsi"/>
                <w:sz w:val="96"/>
                <w:szCs w:val="96"/>
              </w:rPr>
              <w:br/>
            </w:r>
          </w:p>
          <w:p w:rsidR="00042AE0" w:rsidRDefault="00042AE0" w:rsidP="004D7320">
            <w:pPr>
              <w:rPr>
                <w:rFonts w:asciiTheme="minorHAnsi" w:hAnsiTheme="minorHAnsi"/>
                <w:sz w:val="32"/>
                <w:szCs w:val="32"/>
              </w:rPr>
            </w:pPr>
            <w:r w:rsidRPr="00042AE0">
              <w:rPr>
                <w:rFonts w:asciiTheme="minorHAnsi" w:hAnsiTheme="minorHAnsi"/>
                <w:sz w:val="32"/>
                <w:szCs w:val="32"/>
              </w:rPr>
              <w:t>Call /text anytime with questions</w:t>
            </w:r>
          </w:p>
          <w:p w:rsidR="00B46EE8" w:rsidRPr="00042AE0" w:rsidRDefault="00B46EE8" w:rsidP="004D7320">
            <w:pPr>
              <w:rPr>
                <w:rFonts w:asciiTheme="minorHAnsi" w:hAnsiTheme="minorHAnsi"/>
                <w:sz w:val="32"/>
                <w:szCs w:val="32"/>
              </w:rPr>
            </w:pPr>
            <w:r w:rsidRPr="00042AE0">
              <w:rPr>
                <w:rFonts w:asciiTheme="minorHAnsi" w:hAnsiTheme="minorHAnsi"/>
                <w:sz w:val="32"/>
                <w:szCs w:val="32"/>
              </w:rPr>
              <w:t>330-447-1844</w:t>
            </w:r>
          </w:p>
          <w:p w:rsidR="00B46EE8" w:rsidRPr="00042AE0" w:rsidRDefault="00042AE0" w:rsidP="00B46EE8">
            <w:pPr>
              <w:rPr>
                <w:rFonts w:asciiTheme="minorHAnsi" w:hAnsiTheme="minorHAnsi"/>
                <w:sz w:val="32"/>
                <w:szCs w:val="32"/>
              </w:rPr>
            </w:pPr>
            <w:hyperlink r:id="rId6" w:history="1">
              <w:r w:rsidRPr="00042AE0">
                <w:rPr>
                  <w:rStyle w:val="Hyperlink"/>
                  <w:rFonts w:asciiTheme="minorHAnsi" w:hAnsiTheme="minorHAnsi"/>
                  <w:color w:val="auto"/>
                  <w:sz w:val="32"/>
                  <w:szCs w:val="32"/>
                </w:rPr>
                <w:t>www.facebook.com/thegardengurlshop</w:t>
              </w:r>
            </w:hyperlink>
          </w:p>
          <w:p w:rsidR="00042AE0" w:rsidRPr="00042AE0" w:rsidRDefault="00042AE0" w:rsidP="00B46EE8">
            <w:pPr>
              <w:rPr>
                <w:rFonts w:asciiTheme="minorHAnsi" w:hAnsiTheme="minorHAnsi"/>
                <w:b/>
                <w:sz w:val="40"/>
                <w:szCs w:val="96"/>
              </w:rPr>
            </w:pPr>
            <w:bookmarkStart w:id="0" w:name="_GoBack"/>
            <w:bookmarkEnd w:id="0"/>
          </w:p>
        </w:tc>
        <w:tc>
          <w:tcPr>
            <w:tcW w:w="5739" w:type="dxa"/>
          </w:tcPr>
          <w:p w:rsidR="00730DEB" w:rsidRPr="00042AE0" w:rsidRDefault="004D7320" w:rsidP="00730DEB">
            <w:pPr>
              <w:jc w:val="center"/>
              <w:rPr>
                <w:rFonts w:asciiTheme="minorHAnsi" w:hAnsiTheme="minorHAnsi"/>
                <w:b/>
                <w:color w:val="00B050"/>
                <w:sz w:val="72"/>
                <w:szCs w:val="72"/>
                <w:u w:val="single"/>
              </w:rPr>
            </w:pPr>
            <w:r w:rsidRPr="00042AE0">
              <w:rPr>
                <w:rFonts w:asciiTheme="minorHAnsi" w:hAnsiTheme="minorHAnsi"/>
                <w:b/>
                <w:color w:val="00B050"/>
                <w:sz w:val="72"/>
                <w:szCs w:val="72"/>
                <w:u w:val="single"/>
              </w:rPr>
              <w:t xml:space="preserve">Plants 101: </w:t>
            </w:r>
          </w:p>
          <w:p w:rsidR="004D7320" w:rsidRPr="00042AE0" w:rsidRDefault="004F38C9" w:rsidP="00730DEB">
            <w:pPr>
              <w:jc w:val="center"/>
              <w:rPr>
                <w:rFonts w:asciiTheme="minorHAnsi" w:hAnsiTheme="minorHAnsi"/>
                <w:b/>
                <w:color w:val="00B050"/>
                <w:sz w:val="32"/>
                <w:szCs w:val="32"/>
              </w:rPr>
            </w:pPr>
            <w:r w:rsidRPr="00042AE0">
              <w:rPr>
                <w:rFonts w:asciiTheme="minorHAnsi" w:hAnsiTheme="minorHAnsi"/>
                <w:b/>
                <w:color w:val="00B050"/>
                <w:sz w:val="32"/>
                <w:szCs w:val="32"/>
              </w:rPr>
              <w:t xml:space="preserve">What you need to know </w:t>
            </w:r>
            <w:r w:rsidR="004D7320" w:rsidRPr="00042AE0">
              <w:rPr>
                <w:rFonts w:asciiTheme="minorHAnsi" w:hAnsiTheme="minorHAnsi"/>
                <w:b/>
                <w:color w:val="00B050"/>
                <w:sz w:val="32"/>
                <w:szCs w:val="32"/>
              </w:rPr>
              <w:t>(and nothing you don’t)</w:t>
            </w:r>
          </w:p>
          <w:p w:rsidR="004D7320" w:rsidRPr="00042AE0" w:rsidRDefault="004D7320" w:rsidP="004D7320">
            <w:pPr>
              <w:rPr>
                <w:rFonts w:asciiTheme="minorHAnsi" w:hAnsiTheme="minorHAnsi"/>
                <w:b/>
                <w:sz w:val="36"/>
                <w:szCs w:val="36"/>
              </w:rPr>
            </w:pPr>
          </w:p>
          <w:p w:rsidR="004D7320" w:rsidRPr="00042AE0" w:rsidRDefault="00512B1D" w:rsidP="00730DEB">
            <w:pPr>
              <w:jc w:val="center"/>
              <w:rPr>
                <w:rFonts w:asciiTheme="minorHAnsi" w:hAnsiTheme="minorHAnsi"/>
                <w:b/>
                <w:color w:val="00B050"/>
                <w:sz w:val="72"/>
                <w:szCs w:val="72"/>
                <w:u w:val="single"/>
              </w:rPr>
            </w:pPr>
            <w:r w:rsidRPr="00042AE0">
              <w:rPr>
                <w:rFonts w:asciiTheme="minorHAnsi" w:hAnsiTheme="minorHAnsi"/>
                <w:b/>
                <w:color w:val="00B050"/>
                <w:sz w:val="72"/>
                <w:szCs w:val="72"/>
                <w:u w:val="single"/>
              </w:rPr>
              <w:t>Air Plants</w:t>
            </w:r>
          </w:p>
          <w:p w:rsidR="00730DEB" w:rsidRPr="00042AE0" w:rsidRDefault="00730DEB" w:rsidP="004D7320">
            <w:pPr>
              <w:rPr>
                <w:rFonts w:asciiTheme="minorHAnsi" w:hAnsiTheme="minorHAnsi"/>
                <w:b/>
                <w:color w:val="00B050"/>
                <w:sz w:val="36"/>
                <w:szCs w:val="36"/>
                <w:u w:val="single"/>
              </w:rPr>
            </w:pPr>
          </w:p>
          <w:p w:rsidR="00575409" w:rsidRPr="00042AE0" w:rsidRDefault="004E3790" w:rsidP="00575409">
            <w:pPr>
              <w:rPr>
                <w:rFonts w:asciiTheme="minorHAnsi" w:hAnsiTheme="minorHAnsi"/>
                <w:b/>
                <w:color w:val="00B050"/>
                <w:sz w:val="36"/>
                <w:szCs w:val="36"/>
              </w:rPr>
            </w:pPr>
            <w:r w:rsidRPr="00042AE0">
              <w:rPr>
                <w:rFonts w:asciiTheme="minorHAnsi" w:hAnsiTheme="minorHAnsi"/>
                <w:b/>
                <w:color w:val="00B050"/>
                <w:sz w:val="32"/>
                <w:szCs w:val="32"/>
              </w:rPr>
              <w:t>Great for yourself or for gifts or heck why not both! EASY PEASY PLANTS</w:t>
            </w:r>
          </w:p>
        </w:tc>
      </w:tr>
      <w:tr w:rsidR="004D7320" w:rsidTr="00042AE0">
        <w:trPr>
          <w:trHeight w:val="8660"/>
        </w:trPr>
        <w:tc>
          <w:tcPr>
            <w:tcW w:w="5883" w:type="dxa"/>
          </w:tcPr>
          <w:p w:rsidR="004D7320" w:rsidRPr="00042AE0" w:rsidRDefault="00D760E0" w:rsidP="004D7320">
            <w:pPr>
              <w:rPr>
                <w:rFonts w:asciiTheme="minorHAnsi" w:hAnsiTheme="minorHAnsi"/>
                <w:noProof/>
                <w:sz w:val="28"/>
                <w:szCs w:val="28"/>
                <w:u w:val="single"/>
              </w:rPr>
            </w:pPr>
            <w:r w:rsidRPr="00042AE0">
              <w:rPr>
                <w:rFonts w:asciiTheme="minorHAnsi" w:hAnsiTheme="minorHAnsi"/>
                <w:noProof/>
                <w:sz w:val="28"/>
                <w:szCs w:val="28"/>
                <w:u w:val="single"/>
              </w:rPr>
              <w:t>Watering:</w:t>
            </w:r>
          </w:p>
          <w:p w:rsidR="00D760E0" w:rsidRPr="00042AE0" w:rsidRDefault="00D760E0" w:rsidP="004D7320">
            <w:pPr>
              <w:rPr>
                <w:rFonts w:asciiTheme="minorHAnsi" w:hAnsiTheme="minorHAnsi"/>
                <w:noProof/>
                <w:sz w:val="28"/>
                <w:szCs w:val="28"/>
              </w:rPr>
            </w:pPr>
          </w:p>
          <w:p w:rsidR="00D0554A" w:rsidRPr="00042AE0" w:rsidRDefault="004E3790" w:rsidP="00512B1D">
            <w:pPr>
              <w:rPr>
                <w:rFonts w:asciiTheme="minorHAnsi" w:hAnsiTheme="minorHAnsi"/>
                <w:b/>
                <w:noProof/>
                <w:sz w:val="28"/>
                <w:szCs w:val="28"/>
              </w:rPr>
            </w:pPr>
            <w:r w:rsidRPr="00042AE0">
              <w:rPr>
                <w:rFonts w:asciiTheme="minorHAnsi" w:hAnsiTheme="minorHAnsi"/>
                <w:noProof/>
                <w:sz w:val="28"/>
                <w:szCs w:val="28"/>
              </w:rPr>
              <w:t>Th</w:t>
            </w:r>
            <w:r w:rsidR="005C3571" w:rsidRPr="00042AE0">
              <w:rPr>
                <w:rFonts w:asciiTheme="minorHAnsi" w:hAnsiTheme="minorHAnsi"/>
                <w:noProof/>
                <w:sz w:val="28"/>
                <w:szCs w:val="28"/>
              </w:rPr>
              <w:t>oroughly wet your Tillandsia 2</w:t>
            </w:r>
            <w:r w:rsidRPr="00042AE0">
              <w:rPr>
                <w:rFonts w:asciiTheme="minorHAnsi" w:hAnsiTheme="minorHAnsi"/>
                <w:noProof/>
                <w:sz w:val="28"/>
                <w:szCs w:val="28"/>
              </w:rPr>
              <w:t xml:space="preserve"> times per week; more often in a hot, dry environment; less often in a cool, humid one. Plants should be given enough light and air circulation to dry in no longer than 4 hours after watering. Spray misting is insufficient as the sole means of watering but may be beneficial between regular waterings in dry climates to increase the humidity. If the plant is in a shell, be sure to empty the water out.  Tillandsias will not survive in standing water. Under-watering is evidenced by an exaggerating of the natural concave curve of each leaf. Do NOT use distilled water. Ra</w:t>
            </w:r>
            <w:r w:rsidR="00903964" w:rsidRPr="00042AE0">
              <w:rPr>
                <w:rFonts w:asciiTheme="minorHAnsi" w:hAnsiTheme="minorHAnsi"/>
                <w:noProof/>
                <w:sz w:val="28"/>
                <w:szCs w:val="28"/>
              </w:rPr>
              <w:t>in water</w:t>
            </w:r>
            <w:r w:rsidRPr="00042AE0">
              <w:rPr>
                <w:rFonts w:asciiTheme="minorHAnsi" w:hAnsiTheme="minorHAnsi"/>
                <w:noProof/>
                <w:sz w:val="28"/>
                <w:szCs w:val="28"/>
              </w:rPr>
              <w:t>, aquarium water,  and lake water is much much better.  NOTE: if you do use lake or aquarium water DON’T fertlize!</w:t>
            </w:r>
          </w:p>
        </w:tc>
        <w:tc>
          <w:tcPr>
            <w:tcW w:w="5739" w:type="dxa"/>
          </w:tcPr>
          <w:p w:rsidR="004D7320" w:rsidRPr="00042AE0" w:rsidRDefault="00D760E0" w:rsidP="004D7320">
            <w:pPr>
              <w:rPr>
                <w:rFonts w:asciiTheme="minorHAnsi" w:hAnsiTheme="minorHAnsi"/>
                <w:sz w:val="28"/>
                <w:szCs w:val="28"/>
                <w:u w:val="single"/>
              </w:rPr>
            </w:pPr>
            <w:r w:rsidRPr="00042AE0">
              <w:rPr>
                <w:rFonts w:asciiTheme="minorHAnsi" w:hAnsiTheme="minorHAnsi"/>
                <w:sz w:val="28"/>
                <w:szCs w:val="28"/>
                <w:u w:val="single"/>
              </w:rPr>
              <w:t>Fertilizing:</w:t>
            </w:r>
          </w:p>
          <w:p w:rsidR="00D760E0" w:rsidRPr="00042AE0" w:rsidRDefault="00D760E0" w:rsidP="004D7320">
            <w:pPr>
              <w:rPr>
                <w:rFonts w:asciiTheme="minorHAnsi" w:hAnsiTheme="minorHAnsi"/>
                <w:b/>
                <w:sz w:val="28"/>
                <w:szCs w:val="28"/>
              </w:rPr>
            </w:pPr>
          </w:p>
          <w:p w:rsidR="00D760E0" w:rsidRPr="00042AE0" w:rsidRDefault="004E3790" w:rsidP="00575409">
            <w:pPr>
              <w:rPr>
                <w:rFonts w:asciiTheme="minorHAnsi" w:hAnsiTheme="minorHAnsi"/>
                <w:sz w:val="28"/>
                <w:szCs w:val="28"/>
              </w:rPr>
            </w:pPr>
            <w:r w:rsidRPr="00042AE0">
              <w:rPr>
                <w:rFonts w:asciiTheme="minorHAnsi" w:hAnsiTheme="minorHAnsi"/>
                <w:sz w:val="28"/>
                <w:szCs w:val="28"/>
              </w:rPr>
              <w:t xml:space="preserve">Use twice a month. It is GREAT for blooming and reproduction! Other water-soluble fertilizers can be used at 1/4 strength (Rapid Grow, Miracle-Grow, etc.) if Bromeliad fertilizer is not available. </w:t>
            </w:r>
            <w:r w:rsidR="007E7360" w:rsidRPr="00042AE0">
              <w:rPr>
                <w:rFonts w:asciiTheme="minorHAnsi" w:hAnsiTheme="minorHAnsi"/>
                <w:sz w:val="28"/>
                <w:szCs w:val="28"/>
              </w:rPr>
              <w:t>Organic compost tea is great to stay organic and give them that bump they need</w:t>
            </w:r>
          </w:p>
          <w:p w:rsidR="004E3790" w:rsidRPr="00042AE0" w:rsidRDefault="004E3790" w:rsidP="00575409">
            <w:pPr>
              <w:rPr>
                <w:rFonts w:asciiTheme="minorHAnsi" w:hAnsiTheme="minorHAnsi"/>
                <w:sz w:val="28"/>
                <w:szCs w:val="28"/>
              </w:rPr>
            </w:pPr>
          </w:p>
          <w:p w:rsidR="004E3790" w:rsidRPr="00042AE0" w:rsidRDefault="004E3790" w:rsidP="00575409">
            <w:pPr>
              <w:rPr>
                <w:rFonts w:asciiTheme="minorHAnsi" w:hAnsiTheme="minorHAnsi"/>
                <w:sz w:val="28"/>
                <w:szCs w:val="28"/>
                <w:u w:val="single"/>
              </w:rPr>
            </w:pPr>
            <w:r w:rsidRPr="00042AE0">
              <w:rPr>
                <w:rFonts w:asciiTheme="minorHAnsi" w:hAnsiTheme="minorHAnsi"/>
                <w:sz w:val="28"/>
                <w:szCs w:val="28"/>
                <w:u w:val="single"/>
              </w:rPr>
              <w:t>Care:</w:t>
            </w:r>
          </w:p>
          <w:p w:rsidR="004E3790" w:rsidRPr="00042AE0" w:rsidRDefault="004E3790" w:rsidP="00575409">
            <w:pPr>
              <w:rPr>
                <w:rFonts w:asciiTheme="minorHAnsi" w:hAnsiTheme="minorHAnsi"/>
                <w:sz w:val="28"/>
                <w:szCs w:val="28"/>
                <w:u w:val="single"/>
              </w:rPr>
            </w:pPr>
          </w:p>
          <w:p w:rsidR="004E3790" w:rsidRPr="00042AE0" w:rsidRDefault="004E3790" w:rsidP="00512B1D">
            <w:pPr>
              <w:rPr>
                <w:rFonts w:asciiTheme="minorHAnsi" w:hAnsiTheme="minorHAnsi"/>
                <w:sz w:val="28"/>
                <w:szCs w:val="28"/>
              </w:rPr>
            </w:pPr>
            <w:r w:rsidRPr="00042AE0">
              <w:rPr>
                <w:rFonts w:asciiTheme="minorHAnsi" w:hAnsiTheme="minorHAnsi"/>
                <w:sz w:val="28"/>
                <w:szCs w:val="28"/>
              </w:rPr>
              <w:t xml:space="preserve">From time to time, an outer leaf or tips will brown and die back, just use little scissors or nippers to trim it off. If you fertilize them they can send pups out (babies) </w:t>
            </w:r>
            <w:r w:rsidR="00512B1D" w:rsidRPr="00042AE0">
              <w:rPr>
                <w:rFonts w:asciiTheme="minorHAnsi" w:hAnsiTheme="minorHAnsi"/>
                <w:sz w:val="28"/>
                <w:szCs w:val="28"/>
              </w:rPr>
              <w:t>To remove the pups, they should be at least 1/3 to 1/2 the size of the mother plant. Hold both mother and pup at their bases and gently twist in a downward motion. If this does not happen easily, you may need to remove the pup by cutting downward as close to the mother as possible. Do not discard the mother plant yet, as long as she is still alive she will continue to produce more pups for you. Often taking several years after blooming before she finally dies.</w:t>
            </w:r>
          </w:p>
        </w:tc>
      </w:tr>
      <w:tr w:rsidR="00D760E0" w:rsidTr="00042AE0">
        <w:trPr>
          <w:trHeight w:val="465"/>
        </w:trPr>
        <w:tc>
          <w:tcPr>
            <w:tcW w:w="5883" w:type="dxa"/>
          </w:tcPr>
          <w:p w:rsidR="00D760E0" w:rsidRPr="000911F7" w:rsidRDefault="00D760E0" w:rsidP="006044BC">
            <w:pPr>
              <w:rPr>
                <w:rFonts w:ascii="Andy" w:hAnsi="Andy"/>
                <w:b/>
                <w:noProof/>
                <w:sz w:val="32"/>
                <w:szCs w:val="32"/>
              </w:rPr>
            </w:pPr>
          </w:p>
        </w:tc>
        <w:tc>
          <w:tcPr>
            <w:tcW w:w="5739" w:type="dxa"/>
          </w:tcPr>
          <w:p w:rsidR="00730DEB" w:rsidRPr="003A71EE" w:rsidRDefault="00730DEB" w:rsidP="00FA688B">
            <w:pPr>
              <w:rPr>
                <w:rFonts w:ascii="Andy" w:hAnsi="Andy"/>
                <w:b/>
                <w:sz w:val="32"/>
                <w:szCs w:val="32"/>
              </w:rPr>
            </w:pPr>
          </w:p>
        </w:tc>
      </w:tr>
    </w:tbl>
    <w:p w:rsidR="000E79CC" w:rsidRPr="000C1FC2" w:rsidRDefault="000E79CC" w:rsidP="000C1FC2">
      <w:pPr>
        <w:rPr>
          <w:rFonts w:ascii="Engravers MT" w:hAnsi="Engravers MT"/>
          <w:b/>
          <w:sz w:val="18"/>
          <w:szCs w:val="18"/>
        </w:rPr>
      </w:pPr>
    </w:p>
    <w:sectPr w:rsidR="000E79CC" w:rsidRPr="000C1FC2" w:rsidSect="00D760E0">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y">
    <w:altName w:val="Freestyle Script"/>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D87AD0"/>
    <w:rsid w:val="00042AE0"/>
    <w:rsid w:val="000911F7"/>
    <w:rsid w:val="000C1FC2"/>
    <w:rsid w:val="000E79CC"/>
    <w:rsid w:val="001B6E7F"/>
    <w:rsid w:val="001D400C"/>
    <w:rsid w:val="00270A68"/>
    <w:rsid w:val="003A71EE"/>
    <w:rsid w:val="004D0774"/>
    <w:rsid w:val="004D7320"/>
    <w:rsid w:val="004E3790"/>
    <w:rsid w:val="004F38C9"/>
    <w:rsid w:val="00512B1D"/>
    <w:rsid w:val="00575409"/>
    <w:rsid w:val="005B1785"/>
    <w:rsid w:val="005C3571"/>
    <w:rsid w:val="006044BC"/>
    <w:rsid w:val="00730DEB"/>
    <w:rsid w:val="007A6896"/>
    <w:rsid w:val="007E7360"/>
    <w:rsid w:val="008B0A96"/>
    <w:rsid w:val="00903964"/>
    <w:rsid w:val="009F312D"/>
    <w:rsid w:val="00A925A2"/>
    <w:rsid w:val="00B46EE8"/>
    <w:rsid w:val="00BD4BCE"/>
    <w:rsid w:val="00BE08B3"/>
    <w:rsid w:val="00C12523"/>
    <w:rsid w:val="00C805BC"/>
    <w:rsid w:val="00C920E2"/>
    <w:rsid w:val="00CA6EC8"/>
    <w:rsid w:val="00D0554A"/>
    <w:rsid w:val="00D36088"/>
    <w:rsid w:val="00D75958"/>
    <w:rsid w:val="00D760E0"/>
    <w:rsid w:val="00D87AD0"/>
    <w:rsid w:val="00E521B1"/>
    <w:rsid w:val="00F01649"/>
    <w:rsid w:val="00F155CE"/>
    <w:rsid w:val="00F204EC"/>
    <w:rsid w:val="00F701BC"/>
    <w:rsid w:val="00FA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8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0E2"/>
    <w:rPr>
      <w:rFonts w:ascii="Tahoma" w:hAnsi="Tahoma" w:cs="Tahoma"/>
      <w:sz w:val="16"/>
      <w:szCs w:val="16"/>
    </w:rPr>
  </w:style>
  <w:style w:type="character" w:customStyle="1" w:styleId="BalloonTextChar">
    <w:name w:val="Balloon Text Char"/>
    <w:basedOn w:val="DefaultParagraphFont"/>
    <w:link w:val="BalloonText"/>
    <w:uiPriority w:val="99"/>
    <w:semiHidden/>
    <w:rsid w:val="00C920E2"/>
    <w:rPr>
      <w:rFonts w:ascii="Tahoma" w:hAnsi="Tahoma" w:cs="Tahoma"/>
      <w:sz w:val="16"/>
      <w:szCs w:val="16"/>
    </w:rPr>
  </w:style>
  <w:style w:type="table" w:styleId="TableGrid">
    <w:name w:val="Table Grid"/>
    <w:basedOn w:val="TableNormal"/>
    <w:uiPriority w:val="59"/>
    <w:rsid w:val="00C92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thegardengurlsho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2018-12-30T17:54:00Z</cp:lastPrinted>
  <dcterms:created xsi:type="dcterms:W3CDTF">2016-04-15T11:38:00Z</dcterms:created>
  <dcterms:modified xsi:type="dcterms:W3CDTF">2018-12-30T18:15:00Z</dcterms:modified>
</cp:coreProperties>
</file>